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7F" w:rsidRPr="00D12334" w:rsidRDefault="00D12334" w:rsidP="00D123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2334">
        <w:rPr>
          <w:rFonts w:ascii="Times New Roman" w:hAnsi="Times New Roman" w:cs="Times New Roman"/>
          <w:sz w:val="28"/>
          <w:szCs w:val="28"/>
        </w:rPr>
        <w:t>ПРОТОКОЛ № 9</w:t>
      </w:r>
    </w:p>
    <w:p w:rsidR="00D12334" w:rsidRPr="00D12334" w:rsidRDefault="00D12334" w:rsidP="00D123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12334">
        <w:rPr>
          <w:rFonts w:ascii="Times New Roman" w:hAnsi="Times New Roman" w:cs="Times New Roman"/>
          <w:sz w:val="28"/>
          <w:szCs w:val="28"/>
        </w:rPr>
        <w:t>т 30 мая 2012г</w:t>
      </w:r>
    </w:p>
    <w:p w:rsidR="00D12334" w:rsidRPr="00D12334" w:rsidRDefault="00D12334" w:rsidP="00D123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2334">
        <w:rPr>
          <w:rFonts w:ascii="Times New Roman" w:hAnsi="Times New Roman" w:cs="Times New Roman"/>
          <w:sz w:val="28"/>
          <w:szCs w:val="28"/>
        </w:rPr>
        <w:t>Присутствовало: 12 человек</w:t>
      </w:r>
    </w:p>
    <w:p w:rsidR="00D12334" w:rsidRPr="00D12334" w:rsidRDefault="00D12334" w:rsidP="00D123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2334">
        <w:rPr>
          <w:rFonts w:ascii="Times New Roman" w:hAnsi="Times New Roman" w:cs="Times New Roman"/>
          <w:sz w:val="28"/>
          <w:szCs w:val="28"/>
        </w:rPr>
        <w:t>Повестка совещания:</w:t>
      </w:r>
    </w:p>
    <w:p w:rsidR="00D12334" w:rsidRPr="00D12334" w:rsidRDefault="00D12334" w:rsidP="00D123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334">
        <w:rPr>
          <w:rFonts w:ascii="Times New Roman" w:hAnsi="Times New Roman" w:cs="Times New Roman"/>
          <w:sz w:val="28"/>
          <w:szCs w:val="28"/>
        </w:rPr>
        <w:t>Итоги проверки школьной документации – классных журналов (1-11кл).</w:t>
      </w:r>
    </w:p>
    <w:p w:rsidR="00D12334" w:rsidRPr="00D12334" w:rsidRDefault="00D12334" w:rsidP="00D123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334">
        <w:rPr>
          <w:rFonts w:ascii="Times New Roman" w:hAnsi="Times New Roman" w:cs="Times New Roman"/>
          <w:sz w:val="28"/>
          <w:szCs w:val="28"/>
        </w:rPr>
        <w:t>Анализ итоговых контрольных работ.</w:t>
      </w:r>
    </w:p>
    <w:p w:rsidR="00D12334" w:rsidRDefault="00D12334" w:rsidP="00D1233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2334">
        <w:rPr>
          <w:rFonts w:ascii="Times New Roman" w:hAnsi="Times New Roman" w:cs="Times New Roman"/>
          <w:sz w:val="28"/>
          <w:szCs w:val="28"/>
        </w:rPr>
        <w:t>Ход совещания:</w:t>
      </w:r>
    </w:p>
    <w:p w:rsidR="00D12334" w:rsidRDefault="00D12334" w:rsidP="00D123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УВР зачитала справку об итогах проверки классных журналов с 1 по 11 классы. Журналы на конец учебного года оформлены, заполнены все необходимые странички. Имеются замечания по заполнению страниц.</w:t>
      </w:r>
    </w:p>
    <w:p w:rsidR="00D12334" w:rsidRDefault="00D12334" w:rsidP="00D1233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Ковальскова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зачитала справку по итоговым контрольным работам за год. Результаты показали,  что по большинству предметов успеваемость составила 100%, а качество знаний по классам и предметам разное.</w:t>
      </w:r>
    </w:p>
    <w:p w:rsidR="00D12334" w:rsidRDefault="00D12334" w:rsidP="00D1233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D12334" w:rsidRDefault="00D12334" w:rsidP="00D12334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 предметникам продолжить работу по повышению успеваемости и уровня качества знаний по предметам, где качество знаний ниже среднего; объективно оценивать качество знаний учащихся. Особое внимание обратить на учащихся 7-го класса, у которых по некоторым предметам низкое качество знаний, а иногда оно отсутствует совсем.</w:t>
      </w:r>
    </w:p>
    <w:p w:rsidR="00D12334" w:rsidRPr="00D12334" w:rsidRDefault="00D12334" w:rsidP="00D1233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Секретарь: ________ / А.Л. Дьякова /</w:t>
      </w:r>
    </w:p>
    <w:sectPr w:rsidR="00D12334" w:rsidRPr="00D12334" w:rsidSect="00DC0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A69A3"/>
    <w:multiLevelType w:val="hybridMultilevel"/>
    <w:tmpl w:val="B14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334"/>
    <w:rsid w:val="00B7232E"/>
    <w:rsid w:val="00D12334"/>
    <w:rsid w:val="00DC0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3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2012-11-06T08:36:00Z</dcterms:created>
  <dcterms:modified xsi:type="dcterms:W3CDTF">2012-11-06T08:48:00Z</dcterms:modified>
</cp:coreProperties>
</file>